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before="75" w:beforeAutospacing="0" w:after="75" w:afterAutospacing="0" w:line="600" w:lineRule="exact"/>
        <w:ind w:firstLine="55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档案室改造采购项目招标公告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2022-JW15-W1004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firstLine="55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我部</w:t>
      </w:r>
      <w:r>
        <w:rPr>
          <w:sz w:val="28"/>
          <w:szCs w:val="28"/>
        </w:rPr>
        <w:t>就以下项目进行国内公开招标，采购资金已全部落实，欢迎符合条件的供应商参加投标。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hint="eastAsia" w:eastAsia="黑体"/>
          <w:sz w:val="28"/>
          <w:szCs w:val="28"/>
          <w:lang w:eastAsia="zh-CN"/>
        </w:rPr>
        <w:t>档案室改造</w:t>
      </w:r>
      <w:r>
        <w:rPr>
          <w:rFonts w:hint="eastAsia" w:eastAsia="黑体"/>
          <w:sz w:val="28"/>
          <w:szCs w:val="28"/>
        </w:rPr>
        <w:t>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项目编号：</w:t>
      </w:r>
      <w:r>
        <w:rPr>
          <w:rFonts w:hint="eastAsia" w:eastAsia="黑体"/>
          <w:sz w:val="28"/>
          <w:szCs w:val="28"/>
          <w:lang w:val="en-US" w:eastAsia="zh-CN"/>
        </w:rPr>
        <w:t>2022-JW15-W1004</w:t>
      </w:r>
      <w:r>
        <w:rPr>
          <w:rFonts w:hint="eastAsia" w:eastAsia="黑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项目概况</w:t>
      </w:r>
      <w:r>
        <w:rPr>
          <w:rFonts w:hint="eastAsia" w:eastAsia="黑体"/>
          <w:sz w:val="28"/>
          <w:szCs w:val="28"/>
          <w:lang w:eastAsia="zh-CN"/>
        </w:rPr>
        <w:t>：（招标控制价：1372787</w:t>
      </w:r>
      <w:r>
        <w:rPr>
          <w:rFonts w:hint="eastAsia" w:eastAsia="黑体"/>
          <w:sz w:val="28"/>
          <w:szCs w:val="28"/>
          <w:lang w:val="en-US" w:eastAsia="zh-CN"/>
        </w:rPr>
        <w:t>.</w:t>
      </w:r>
      <w:r>
        <w:rPr>
          <w:rFonts w:hint="eastAsia" w:eastAsia="黑体"/>
          <w:sz w:val="28"/>
          <w:szCs w:val="28"/>
          <w:lang w:eastAsia="zh-CN"/>
        </w:rPr>
        <w:t>71元）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eastAsia="黑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 w:bidi="ar-SA"/>
        </w:rPr>
        <w:t>本项目主要内容为室内墙、吊顶、线路改造，档案库</w:t>
      </w:r>
      <w:r>
        <w:rPr>
          <w:rFonts w:ascii="Times New Roman" w:hAnsi="Times New Roman"/>
          <w:sz w:val="28"/>
          <w:szCs w:val="28"/>
          <w:lang w:val="en-US" w:eastAsia="zh-CN" w:bidi="ar-SA"/>
        </w:rPr>
        <w:t>房环境监控设备、</w:t>
      </w:r>
      <w:r>
        <w:rPr>
          <w:rFonts w:hint="eastAsia" w:ascii="Times New Roman" w:hAnsi="Times New Roman"/>
          <w:sz w:val="28"/>
          <w:szCs w:val="28"/>
          <w:lang w:val="en-US" w:eastAsia="zh-CN" w:bidi="ar-SA"/>
        </w:rPr>
        <w:t>安全</w:t>
      </w:r>
      <w:r>
        <w:rPr>
          <w:rFonts w:ascii="Times New Roman" w:hAnsi="Times New Roman"/>
          <w:sz w:val="28"/>
          <w:szCs w:val="28"/>
          <w:lang w:val="en-US" w:eastAsia="zh-CN" w:bidi="ar-SA"/>
        </w:rPr>
        <w:t>防范设备、消防</w:t>
      </w:r>
      <w:r>
        <w:rPr>
          <w:rFonts w:hint="eastAsia" w:ascii="Times New Roman" w:hAnsi="Times New Roman"/>
          <w:sz w:val="28"/>
          <w:szCs w:val="28"/>
          <w:lang w:val="en-US" w:eastAsia="zh-CN" w:bidi="ar-SA"/>
        </w:rPr>
        <w:t>报警系统</w:t>
      </w:r>
      <w:r>
        <w:rPr>
          <w:rFonts w:ascii="Times New Roman" w:hAnsi="Times New Roman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/>
          <w:sz w:val="28"/>
          <w:szCs w:val="28"/>
          <w:lang w:val="en-US" w:eastAsia="zh-CN" w:bidi="ar-SA"/>
        </w:rPr>
        <w:t>气体</w:t>
      </w:r>
      <w:r>
        <w:rPr>
          <w:rFonts w:ascii="Times New Roman" w:hAnsi="Times New Roman"/>
          <w:sz w:val="28"/>
          <w:szCs w:val="28"/>
          <w:lang w:val="en-US" w:eastAsia="zh-CN" w:bidi="ar-SA"/>
        </w:rPr>
        <w:t>灭火系统、空调</w:t>
      </w:r>
      <w:r>
        <w:rPr>
          <w:rFonts w:hint="eastAsia" w:ascii="Times New Roman" w:hAnsi="Times New Roman"/>
          <w:sz w:val="28"/>
          <w:szCs w:val="28"/>
          <w:lang w:val="en-US" w:eastAsia="zh-CN" w:bidi="ar-SA"/>
        </w:rPr>
        <w:t>系统及其他设施设备采购及安装等。</w:t>
      </w:r>
    </w:p>
    <w:tbl>
      <w:tblPr>
        <w:tblStyle w:val="12"/>
        <w:tblW w:w="9101" w:type="dxa"/>
        <w:jc w:val="center"/>
        <w:tblInd w:w="-2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60"/>
        <w:gridCol w:w="1541"/>
        <w:gridCol w:w="885"/>
        <w:gridCol w:w="765"/>
        <w:gridCol w:w="949"/>
        <w:gridCol w:w="127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货物名称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rFonts w:ascii="宋体" w:hAnsi="宋体"/>
                <w:snapToGrid w:val="0"/>
                <w:highlight w:val="none"/>
              </w:rPr>
              <w:t>技术要求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计量</w:t>
            </w:r>
          </w:p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数量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交货</w:t>
            </w:r>
          </w:p>
          <w:p>
            <w:pPr>
              <w:jc w:val="center"/>
              <w:rPr>
                <w:snapToGrid w:val="0"/>
                <w:highlight w:val="none"/>
              </w:rPr>
            </w:pPr>
            <w:r>
              <w:rPr>
                <w:snapToGrid w:val="0"/>
                <w:highlight w:val="none"/>
              </w:rPr>
              <w:t>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档案室改造设备等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自合同签订后</w:t>
            </w:r>
            <w:r>
              <w:t>60</w:t>
            </w:r>
            <w:r>
              <w:rPr>
                <w:rFonts w:hint="eastAsia"/>
              </w:rPr>
              <w:t>天内完成设备的采购、运输，配合装修施工进行整体安装并调试到位；</w:t>
            </w:r>
          </w:p>
        </w:tc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江西省南昌市（具体地点由采购人指定）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snapToGrid w:val="0"/>
              </w:rPr>
              <w:t>说明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1.投标供应商须对所投包内所有产品和数量进行</w:t>
            </w:r>
            <w:r>
              <w:rPr>
                <w:rFonts w:hint="eastAsia" w:ascii="宋体" w:hAnsi="宋体"/>
              </w:rPr>
              <w:t>唯一</w:t>
            </w:r>
            <w:r>
              <w:rPr>
                <w:rFonts w:ascii="宋体" w:hAnsi="宋体"/>
              </w:rPr>
              <w:t>报价，否则视为无效投标。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投标报价应包括所有货物供应、运输、安装调试、技术培训、售后服务、备品备件和伴随服务等价格。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3.投标供应商必须保证所投产品为全新、未使用过的产品。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/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lang w:eastAsia="zh-CN"/>
              </w:rPr>
              <w:t>档案室改造采购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包括以下内容：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zh-CN" w:eastAsia="zh-CN"/>
              </w:rPr>
              <w:t>产品名称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eastAsia="zh-CN"/>
              </w:rPr>
              <w:t>规格型号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单位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lang w:val="en-US" w:eastAsia="zh-CN"/>
              </w:rPr>
              <w:t>一、物资设备（1086757.37元）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lang w:val="en-US" w:eastAsia="zh-CN"/>
              </w:rPr>
              <w:t>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b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eastAsia="zh-CN"/>
              </w:rPr>
              <w:t>手动档案密集架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1.每列尺寸：(长*宽*高)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2740*550*2350 mm；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2.每列6层。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zh-CN" w:eastAsia="zh-CN"/>
              </w:rPr>
              <w:t>防磁柜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双节密码柜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尺寸：（长*宽*高）900*420*1850mm。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通体密码柜A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尺寸：（长*宽*高）900*420*1850mm。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通体密码柜B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尺寸：（长*宽*高）900*420*1850mm。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五节档案柜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1.整体尺寸：（长*宽*高）860*360*2060mm；              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2.每层尺寸：（长*宽*高）860*360*410mm；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3.亚光白色。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恒湿净化</w:t>
            </w:r>
          </w:p>
          <w:p>
            <w:pPr>
              <w:jc w:val="center"/>
              <w:rPr>
                <w:rFonts w:hint="eastAsia" w:ascii="宋体" w:hAnsi="宋体"/>
                <w:lang w:val="zh-CN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设备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气体灭火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控制器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感温火灾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探测器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放气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指示灯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放气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指示灯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柜式气体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灭火装置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七氟丙烷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药剂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Kg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其他设备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手提式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灭火器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瓶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推车式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灭火器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库房综合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管理系统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区域智能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控制设备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空气质量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监测设备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智能控制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模块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空调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控制器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传感器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漏水声光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报警器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红外双鉴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传感器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门禁系统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网络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摄像机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硬盘录像机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监控专用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硬盘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网络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交换机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网线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视频监控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集成软件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液晶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显示器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红外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探测器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防盗报警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报警控制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软件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机架式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服务器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网络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交换机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高速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扫描仪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书籍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扫描仪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（高拍仪）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激光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打印机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打印复印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一体机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刻录机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台式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计算机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数码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照相机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数码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摄像机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录音笔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碎纸机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档案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打孔机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档案</w:t>
            </w:r>
          </w:p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消毒柜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外型尺寸：（高*宽*深）1680*550*（510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±10</w:t>
            </w:r>
            <w:r>
              <w:rPr>
                <w:rFonts w:hint="eastAsia" w:ascii="宋体" w:hAnsi="宋体"/>
                <w:highlight w:val="none"/>
                <w:lang w:eastAsia="zh-CN"/>
              </w:rPr>
              <w:t>）mm。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档案专业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书梯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尺寸：（高*宽*深）1100*360*800 mm。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档案专用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小推车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档案盒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服务器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机柜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文件收发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柜台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登记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服务台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制度牌、门牌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门牌尺寸：（长*宽）11*7cm，厚度≥1cm；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2.制度牌尺寸：（长*宽）85*60cm，厚度≥1cm。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二、系统集成工程（286030.34元）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投标供应商资格条件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符合《中华人民共和国政府采购法》第二十二条资格条件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56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56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56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56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5.参加政府采购活动前3年内，在经营活动中没有重大违法记录；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（二）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国有企业；事业单位；军队单位；成立三年以上的非外资控股企业。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三</w:t>
      </w:r>
      <w:r>
        <w:rPr>
          <w:rFonts w:ascii="宋体" w:hAnsi="宋体"/>
          <w:color w:val="auto"/>
          <w:sz w:val="28"/>
          <w:szCs w:val="28"/>
          <w:highlight w:val="none"/>
        </w:rPr>
        <w:t>）单位负责人为同一人或者存在直接控股、管理关系的不同供应商，不得同时参加同一包的采购活动。生产型企业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的</w:t>
      </w:r>
      <w:r>
        <w:rPr>
          <w:rFonts w:ascii="宋体" w:hAnsi="宋体"/>
          <w:color w:val="auto"/>
          <w:sz w:val="28"/>
          <w:szCs w:val="28"/>
          <w:highlight w:val="none"/>
        </w:rPr>
        <w:t>生产场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经营地址或者注册登记地址</w:t>
      </w:r>
      <w:r>
        <w:rPr>
          <w:rFonts w:ascii="宋体" w:hAnsi="宋体"/>
          <w:color w:val="auto"/>
          <w:sz w:val="28"/>
          <w:szCs w:val="28"/>
          <w:highlight w:val="none"/>
        </w:rPr>
        <w:t>为同一地址的，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bidi="ar"/>
        </w:rPr>
        <w:t>非国有销售型企业的股东和管理人员（法定代表人、董事、监事）之间存在近亲属、相互占股等关联的，也不得</w:t>
      </w:r>
      <w:r>
        <w:rPr>
          <w:rFonts w:ascii="宋体" w:hAnsi="宋体"/>
          <w:color w:val="auto"/>
          <w:sz w:val="28"/>
          <w:szCs w:val="28"/>
          <w:highlight w:val="none"/>
        </w:rPr>
        <w:t>同时参加同一包的采购活动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。近亲属</w:t>
      </w:r>
      <w:r>
        <w:rPr>
          <w:rFonts w:ascii="宋体" w:hAnsi="宋体"/>
          <w:color w:val="auto"/>
          <w:sz w:val="28"/>
          <w:szCs w:val="28"/>
          <w:highlight w:val="none"/>
        </w:rPr>
        <w:t>指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夫妻</w:t>
      </w:r>
      <w:r>
        <w:rPr>
          <w:rFonts w:ascii="宋体" w:hAnsi="宋体"/>
          <w:color w:val="auto"/>
          <w:sz w:val="28"/>
          <w:szCs w:val="28"/>
          <w:highlight w:val="none"/>
        </w:rPr>
        <w:t>、直系血亲、三代以内旁系血亲或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近</w:t>
      </w:r>
      <w:r>
        <w:rPr>
          <w:rFonts w:ascii="宋体" w:hAnsi="宋体"/>
          <w:color w:val="auto"/>
          <w:sz w:val="28"/>
          <w:szCs w:val="28"/>
          <w:highlight w:val="none"/>
        </w:rPr>
        <w:t>姻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亲</w:t>
      </w:r>
      <w:r>
        <w:rPr>
          <w:rFonts w:ascii="宋体" w:hAnsi="宋体"/>
          <w:color w:val="auto"/>
          <w:sz w:val="28"/>
          <w:szCs w:val="28"/>
          <w:highlight w:val="none"/>
        </w:rPr>
        <w:t>关系。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四</w:t>
      </w:r>
      <w:r>
        <w:rPr>
          <w:rFonts w:ascii="宋体" w:hAnsi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未被列入政府采购失信名单、军队供应商暂停名单，未在军队采购失信名单禁入处罚期内，未被“信用中国”网站列入失信被执行人、重大税收违法案件当事人。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五</w:t>
      </w:r>
      <w:r>
        <w:rPr>
          <w:rFonts w:ascii="宋体" w:hAnsi="宋体"/>
          <w:color w:val="auto"/>
          <w:sz w:val="28"/>
          <w:szCs w:val="28"/>
          <w:highlight w:val="none"/>
        </w:rPr>
        <w:t>）本项目不接受联合体投标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，中标单位不得转包</w:t>
      </w:r>
      <w:r>
        <w:rPr>
          <w:rFonts w:ascii="宋体" w:hAnsi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招标文件</w:t>
      </w:r>
      <w:r>
        <w:rPr>
          <w:rFonts w:hint="eastAsia" w:eastAsia="黑体"/>
          <w:color w:val="auto"/>
          <w:sz w:val="28"/>
          <w:szCs w:val="28"/>
          <w:highlight w:val="none"/>
        </w:rPr>
        <w:t>申领</w:t>
      </w:r>
      <w:r>
        <w:rPr>
          <w:rFonts w:eastAsia="黑体"/>
          <w:color w:val="auto"/>
          <w:sz w:val="28"/>
          <w:szCs w:val="28"/>
          <w:highlight w:val="none"/>
        </w:rPr>
        <w:t>时间、地点、方式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申领</w:t>
      </w:r>
      <w:r>
        <w:rPr>
          <w:rFonts w:ascii="宋体" w:hAnsi="宋体"/>
          <w:color w:val="auto"/>
          <w:sz w:val="28"/>
          <w:szCs w:val="28"/>
          <w:highlight w:val="none"/>
        </w:rPr>
        <w:t>时间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rFonts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ascii="宋体" w:hAnsi="宋体"/>
          <w:color w:val="auto"/>
          <w:sz w:val="28"/>
          <w:szCs w:val="28"/>
          <w:highlight w:val="none"/>
        </w:rPr>
        <w:t>日至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ascii="宋体" w:hAnsi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，每日</w:t>
      </w:r>
      <w:r>
        <w:rPr>
          <w:rFonts w:ascii="宋体" w:hAnsi="宋体"/>
          <w:color w:val="auto"/>
          <w:sz w:val="28"/>
          <w:szCs w:val="28"/>
          <w:highlight w:val="none"/>
        </w:rPr>
        <w:t>上午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: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至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: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ascii="宋体" w:hAnsi="宋体"/>
          <w:color w:val="auto"/>
          <w:sz w:val="28"/>
          <w:szCs w:val="28"/>
          <w:highlight w:val="none"/>
        </w:rPr>
        <w:t>，下午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: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至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: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ascii="宋体" w:hAnsi="宋体"/>
          <w:i w:val="0"/>
          <w:iCs/>
          <w:color w:val="auto"/>
          <w:sz w:val="28"/>
          <w:szCs w:val="28"/>
          <w:highlight w:val="none"/>
        </w:rPr>
        <w:t>（北京</w:t>
      </w:r>
      <w:r>
        <w:rPr>
          <w:rFonts w:hint="eastAsia" w:ascii="宋体" w:hAnsi="宋体"/>
          <w:i w:val="0"/>
          <w:iCs/>
          <w:color w:val="auto"/>
          <w:sz w:val="28"/>
          <w:szCs w:val="28"/>
          <w:highlight w:val="none"/>
        </w:rPr>
        <w:t>时间</w:t>
      </w:r>
      <w:r>
        <w:rPr>
          <w:rFonts w:ascii="宋体" w:hAnsi="宋体"/>
          <w:i w:val="0"/>
          <w:iCs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/>
          <w:i w:val="0"/>
          <w:iCs/>
          <w:color w:val="auto"/>
          <w:sz w:val="28"/>
          <w:szCs w:val="28"/>
          <w:highlight w:val="none"/>
          <w:lang w:val="en-US" w:eastAsia="zh-CN"/>
        </w:rPr>
        <w:t>节假日除外</w:t>
      </w:r>
      <w:r>
        <w:rPr>
          <w:rFonts w:ascii="宋体" w:hAnsi="宋体"/>
          <w:i w:val="0"/>
          <w:iCs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（二）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申领</w:t>
      </w:r>
      <w:r>
        <w:rPr>
          <w:rFonts w:ascii="宋体" w:hAnsi="宋体"/>
          <w:color w:val="auto"/>
          <w:sz w:val="28"/>
          <w:szCs w:val="28"/>
          <w:highlight w:val="none"/>
        </w:rPr>
        <w:t>地点：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>jxcaigouzhan@163.com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eastAsia="zh-CN"/>
        </w:rPr>
        <w:t>（邮件发送）</w:t>
      </w:r>
      <w:r>
        <w:rPr>
          <w:rFonts w:ascii="宋体" w:hAnsi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三</w:t>
      </w:r>
      <w:r>
        <w:rPr>
          <w:rFonts w:ascii="宋体" w:hAnsi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</w:rPr>
        <w:t>申领</w:t>
      </w:r>
      <w:r>
        <w:rPr>
          <w:rFonts w:ascii="宋体" w:hAnsi="宋体"/>
          <w:sz w:val="28"/>
          <w:szCs w:val="28"/>
        </w:rPr>
        <w:t>招标文件时需提供以下</w:t>
      </w:r>
      <w:r>
        <w:rPr>
          <w:rFonts w:hint="eastAsia" w:ascii="宋体" w:hAnsi="宋体"/>
          <w:sz w:val="28"/>
          <w:szCs w:val="28"/>
        </w:rPr>
        <w:t>资料</w:t>
      </w:r>
      <w:r>
        <w:rPr>
          <w:rFonts w:hint="eastAsia" w:ascii="宋体" w:hAnsi="宋体"/>
          <w:sz w:val="28"/>
          <w:szCs w:val="28"/>
          <w:lang w:eastAsia="zh-CN"/>
        </w:rPr>
        <w:t>（加盖单位公章，格式见公告附件）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1.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营业执照或事业单位法人证书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复印件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(军队单位不需要提供)</w:t>
      </w:r>
      <w:r>
        <w:rPr>
          <w:rFonts w:ascii="宋体" w:hAnsi="宋体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2.法定代表人资格证明书原件；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3.法定代表人授权书原件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（含法定代表人身份证复印件和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授权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代表身份证复印件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4</w:t>
      </w:r>
      <w:r>
        <w:rPr>
          <w:rFonts w:ascii="宋体" w:hAnsi="宋体"/>
          <w:color w:val="auto"/>
          <w:sz w:val="28"/>
          <w:szCs w:val="28"/>
          <w:highlight w:val="none"/>
        </w:rPr>
        <w:t>.非外资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独资</w:t>
      </w:r>
      <w:r>
        <w:rPr>
          <w:rFonts w:ascii="宋体" w:hAnsi="宋体"/>
          <w:color w:val="auto"/>
          <w:sz w:val="28"/>
          <w:szCs w:val="28"/>
          <w:highlight w:val="none"/>
        </w:rPr>
        <w:t>企业或外资控股企业的书面声明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原件</w:t>
      </w:r>
      <w:r>
        <w:rPr>
          <w:rFonts w:ascii="宋体" w:hAnsi="宋体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5</w:t>
      </w:r>
      <w:r>
        <w:rPr>
          <w:rFonts w:ascii="宋体" w:hAnsi="宋体"/>
          <w:color w:val="auto"/>
          <w:sz w:val="28"/>
          <w:szCs w:val="28"/>
          <w:highlight w:val="none"/>
        </w:rPr>
        <w:t>.投标供应商主要股东或出资人信息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6.未被“信用中国”网站列入失信被执行人、重大税收违法案件当事人名单，未被列入政府采购严重失信行为记录名单，未被列入军队供应商暂停名单，未在军队采购供应商失信名单禁入处罚期内的承诺书原件；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参加本次采购活动前3年内在经营活动中没有重大违法记录的书面声明原件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投标供应商最近一年内（投标时间截止前）任意6个月纳税的证明材料（根据税务部门出具的完税凭证或纳税的银行转账汇款单、对账单等判定，军队单位不作要求）；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投标供应商最近一年内（投标时间截止前）任意6个月缴纳社会保障金的证明材料（根据银行转账汇款单或社保部门出具的缴纳社会保障金的凭证判定；不需要缴纳社会保障金的供应商，投标供应商应提供相关证明材料或提供书面声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10.供应商诚信承诺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原件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11.诚信责任保证金承诺书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原件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12.《采购文件申请领取表》。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以上报名材料不作为通过资格审核的依据。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四</w:t>
      </w:r>
      <w:r>
        <w:rPr>
          <w:rFonts w:ascii="宋体" w:hAnsi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申领</w:t>
      </w:r>
      <w:r>
        <w:rPr>
          <w:rFonts w:ascii="宋体" w:hAnsi="宋体"/>
          <w:color w:val="auto"/>
          <w:sz w:val="28"/>
          <w:szCs w:val="28"/>
          <w:highlight w:val="none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cs="Times New Roman"/>
          <w:sz w:val="28"/>
          <w:szCs w:val="28"/>
        </w:rPr>
        <w:t>采取网上发售方式。投标人采取发送</w:t>
      </w:r>
      <w:r>
        <w:rPr>
          <w:rFonts w:cs="Times New Roman"/>
          <w:sz w:val="28"/>
          <w:szCs w:val="28"/>
        </w:rPr>
        <w:t>电子邮件</w:t>
      </w:r>
      <w:r>
        <w:rPr>
          <w:rFonts w:hint="eastAsia" w:cs="Times New Roman"/>
          <w:sz w:val="28"/>
          <w:szCs w:val="28"/>
        </w:rPr>
        <w:t>方式递交报名资料，邮件主题：项目名称</w:t>
      </w:r>
      <w:r>
        <w:rPr>
          <w:rFonts w:cs="Times New Roman"/>
          <w:sz w:val="28"/>
          <w:szCs w:val="28"/>
        </w:rPr>
        <w:t>+</w:t>
      </w:r>
      <w:r>
        <w:rPr>
          <w:rFonts w:hint="eastAsia" w:cs="Times New Roman"/>
          <w:sz w:val="28"/>
          <w:szCs w:val="28"/>
        </w:rPr>
        <w:t>项目编号</w:t>
      </w:r>
      <w:r>
        <w:rPr>
          <w:rFonts w:cs="Times New Roman"/>
          <w:sz w:val="28"/>
          <w:szCs w:val="28"/>
        </w:rPr>
        <w:t>+</w:t>
      </w:r>
      <w:r>
        <w:rPr>
          <w:rFonts w:hint="eastAsia" w:cs="Times New Roman"/>
          <w:sz w:val="28"/>
          <w:szCs w:val="28"/>
        </w:rPr>
        <w:t>公司名称；邮件内容：列明公司名称、法定代表人或授权代表人</w:t>
      </w:r>
      <w:r>
        <w:rPr>
          <w:rFonts w:hint="eastAsia" w:cs="Times New Roman"/>
          <w:bCs/>
          <w:sz w:val="28"/>
          <w:szCs w:val="28"/>
        </w:rPr>
        <w:t>姓名</w:t>
      </w:r>
      <w:r>
        <w:rPr>
          <w:rFonts w:hint="eastAsia" w:cs="Times New Roman"/>
          <w:sz w:val="28"/>
          <w:szCs w:val="28"/>
        </w:rPr>
        <w:t>及</w:t>
      </w:r>
      <w:r>
        <w:rPr>
          <w:rFonts w:hint="eastAsia" w:cs="Times New Roman"/>
          <w:bCs/>
          <w:sz w:val="28"/>
          <w:szCs w:val="28"/>
        </w:rPr>
        <w:t>联系方式；</w:t>
      </w:r>
      <w:r>
        <w:rPr>
          <w:rFonts w:hint="eastAsia" w:cs="Times New Roman"/>
          <w:sz w:val="28"/>
          <w:szCs w:val="28"/>
        </w:rPr>
        <w:t>邮件附件：需采用</w:t>
      </w:r>
      <w:r>
        <w:rPr>
          <w:rFonts w:cs="Times New Roman"/>
          <w:sz w:val="28"/>
          <w:szCs w:val="28"/>
        </w:rPr>
        <w:t>A4</w:t>
      </w:r>
      <w:r>
        <w:rPr>
          <w:rFonts w:hint="eastAsia" w:cs="Times New Roman"/>
          <w:sz w:val="28"/>
          <w:szCs w:val="28"/>
        </w:rPr>
        <w:t>纸幅面，将报名材料加盖企业鲜章，按顺序制作成1个PDF格式文件，文件名称与主题一致，复印件扫描无效。报名</w:t>
      </w:r>
      <w:r>
        <w:rPr>
          <w:rFonts w:cs="Times New Roman"/>
          <w:sz w:val="28"/>
          <w:szCs w:val="28"/>
        </w:rPr>
        <w:t>材料</w:t>
      </w:r>
      <w:r>
        <w:rPr>
          <w:rFonts w:hint="eastAsia" w:cs="Times New Roman"/>
          <w:sz w:val="28"/>
          <w:szCs w:val="28"/>
        </w:rPr>
        <w:t>审核通过后，采购</w:t>
      </w:r>
      <w:r>
        <w:rPr>
          <w:rFonts w:cs="Times New Roman"/>
          <w:sz w:val="28"/>
          <w:szCs w:val="28"/>
        </w:rPr>
        <w:t>机构联系人</w:t>
      </w:r>
      <w:r>
        <w:rPr>
          <w:rFonts w:hint="eastAsia" w:cs="Times New Roman"/>
          <w:sz w:val="28"/>
          <w:szCs w:val="28"/>
        </w:rPr>
        <w:t>向供应商邮箱发送招标文件电子版；审核未通过的，采购</w:t>
      </w:r>
      <w:r>
        <w:rPr>
          <w:rFonts w:cs="Times New Roman"/>
          <w:sz w:val="28"/>
          <w:szCs w:val="28"/>
        </w:rPr>
        <w:t>机构联系人</w:t>
      </w:r>
      <w:r>
        <w:rPr>
          <w:rFonts w:hint="eastAsia" w:cs="Times New Roman"/>
          <w:sz w:val="28"/>
          <w:szCs w:val="28"/>
        </w:rPr>
        <w:t>以</w:t>
      </w:r>
      <w:r>
        <w:rPr>
          <w:rFonts w:cs="Times New Roman"/>
          <w:sz w:val="28"/>
          <w:szCs w:val="28"/>
        </w:rPr>
        <w:t>邮件形式回复审核情况，供应商</w:t>
      </w:r>
      <w:r>
        <w:rPr>
          <w:rFonts w:hint="eastAsia" w:cs="Times New Roman"/>
          <w:sz w:val="28"/>
          <w:szCs w:val="28"/>
        </w:rPr>
        <w:t>可在招标文件申领时间内重新提交材料。</w:t>
      </w:r>
      <w:r>
        <w:rPr>
          <w:rFonts w:hint="eastAsia" w:cs="Times New Roman"/>
          <w:sz w:val="28"/>
          <w:szCs w:val="28"/>
          <w:lang w:eastAsia="zh-CN"/>
        </w:rPr>
        <w:t>未收到采购文件的，请及时联系；收到采购文件的，应当在收到之日起一日内通过邮箱提供回执。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投标开始和截止时间及地点、方式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60" w:firstLineChars="200"/>
        <w:textAlignment w:val="auto"/>
        <w:rPr>
          <w:rFonts w:eastAsia="黑体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投标开始时间：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color w:val="auto"/>
          <w:sz w:val="28"/>
          <w:szCs w:val="28"/>
          <w:highlight w:val="none"/>
        </w:rPr>
        <w:t>年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color w:val="auto"/>
          <w:sz w:val="28"/>
          <w:szCs w:val="28"/>
          <w:highlight w:val="none"/>
        </w:rPr>
        <w:t>月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color w:val="auto"/>
          <w:sz w:val="28"/>
          <w:szCs w:val="28"/>
          <w:highlight w:val="none"/>
        </w:rPr>
        <w:t>日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color w:val="auto"/>
          <w:sz w:val="28"/>
          <w:szCs w:val="28"/>
          <w:highlight w:val="none"/>
        </w:rPr>
        <w:t>时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color w:val="auto"/>
          <w:sz w:val="28"/>
          <w:szCs w:val="28"/>
          <w:highlight w:val="none"/>
        </w:rPr>
        <w:t>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60" w:firstLineChars="200"/>
        <w:textAlignment w:val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投标截止时间：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color w:val="auto"/>
          <w:sz w:val="28"/>
          <w:szCs w:val="28"/>
          <w:highlight w:val="none"/>
        </w:rPr>
        <w:t>年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color w:val="auto"/>
          <w:sz w:val="28"/>
          <w:szCs w:val="28"/>
          <w:highlight w:val="none"/>
        </w:rPr>
        <w:t>月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color w:val="auto"/>
          <w:sz w:val="28"/>
          <w:szCs w:val="28"/>
          <w:highlight w:val="none"/>
        </w:rPr>
        <w:t>日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color w:val="auto"/>
          <w:sz w:val="28"/>
          <w:szCs w:val="28"/>
          <w:highlight w:val="none"/>
        </w:rPr>
        <w:t>时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color w:val="auto"/>
          <w:sz w:val="28"/>
          <w:szCs w:val="28"/>
          <w:highlight w:val="none"/>
        </w:rPr>
        <w:t>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60" w:firstLineChars="200"/>
        <w:textAlignment w:val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投标地点：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江西省南昌市  </w:t>
      </w:r>
      <w:r>
        <w:rPr>
          <w:color w:val="auto"/>
          <w:sz w:val="28"/>
          <w:szCs w:val="28"/>
          <w:highlight w:val="none"/>
        </w:rPr>
        <w:t>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1" w:firstLine="560" w:firstLineChars="200"/>
        <w:jc w:val="both"/>
        <w:textAlignment w:val="auto"/>
        <w:rPr>
          <w:color w:val="auto"/>
          <w:sz w:val="28"/>
          <w:szCs w:val="28"/>
          <w:highlight w:val="none"/>
          <w:lang w:eastAsia="zh-CN"/>
        </w:rPr>
      </w:pPr>
      <w:r>
        <w:rPr>
          <w:color w:val="auto"/>
          <w:sz w:val="28"/>
          <w:szCs w:val="28"/>
          <w:highlight w:val="none"/>
          <w:lang w:eastAsia="zh-CN"/>
        </w:rPr>
        <w:t>投标方式：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由投标供应商法定代表人或授权代表现场</w:t>
      </w:r>
      <w:r>
        <w:rPr>
          <w:color w:val="auto"/>
          <w:sz w:val="28"/>
          <w:szCs w:val="28"/>
          <w:highlight w:val="none"/>
          <w:lang w:eastAsia="zh-CN"/>
        </w:rPr>
        <w:t>递交投标文件，不接受邮寄等其他方式。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0" w:firstLine="560" w:firstLineChars="200"/>
        <w:rPr>
          <w:rFonts w:eastAsia="黑体"/>
          <w:color w:val="auto"/>
          <w:sz w:val="28"/>
          <w:szCs w:val="28"/>
          <w:highlight w:val="none"/>
        </w:rPr>
      </w:pPr>
      <w:r>
        <w:rPr>
          <w:rFonts w:eastAsia="黑体"/>
          <w:color w:val="auto"/>
          <w:sz w:val="28"/>
          <w:szCs w:val="28"/>
          <w:highlight w:val="none"/>
        </w:rPr>
        <w:t>开标时间、地点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>开标时间：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color w:val="auto"/>
          <w:sz w:val="28"/>
          <w:szCs w:val="28"/>
          <w:highlight w:val="none"/>
        </w:rPr>
        <w:t>年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color w:val="auto"/>
          <w:sz w:val="28"/>
          <w:szCs w:val="28"/>
          <w:highlight w:val="none"/>
        </w:rPr>
        <w:t>月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19</w:t>
      </w:r>
      <w:r>
        <w:rPr>
          <w:color w:val="auto"/>
          <w:sz w:val="28"/>
          <w:szCs w:val="28"/>
          <w:highlight w:val="none"/>
        </w:rPr>
        <w:t>日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color w:val="auto"/>
          <w:sz w:val="28"/>
          <w:szCs w:val="28"/>
          <w:highlight w:val="none"/>
        </w:rPr>
        <w:t>时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color w:val="auto"/>
          <w:sz w:val="28"/>
          <w:szCs w:val="28"/>
          <w:highlight w:val="none"/>
        </w:rPr>
        <w:t>分</w:t>
      </w:r>
      <w:r>
        <w:rPr>
          <w:sz w:val="28"/>
          <w:szCs w:val="28"/>
        </w:rPr>
        <w:t>（</w:t>
      </w:r>
      <w:r>
        <w:rPr>
          <w:i/>
          <w:sz w:val="28"/>
          <w:szCs w:val="28"/>
        </w:rPr>
        <w:t>北京时间</w:t>
      </w:r>
      <w:r>
        <w:rPr>
          <w:rFonts w:hint="eastAsia"/>
          <w:i/>
          <w:sz w:val="28"/>
          <w:szCs w:val="28"/>
        </w:rPr>
        <w:t>，应与投标截止时间保持一致</w:t>
      </w:r>
      <w:r>
        <w:rPr>
          <w:sz w:val="28"/>
          <w:szCs w:val="28"/>
        </w:rPr>
        <w:t>）。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" w:firstLine="560" w:firstLineChars="200"/>
        <w:jc w:val="both"/>
        <w:textAlignment w:val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开标地点：</w:t>
      </w:r>
      <w:r>
        <w:rPr>
          <w:rFonts w:hint="eastAsia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bookmarkStart w:id="0" w:name="_GoBack"/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>江西省南昌市</w:t>
      </w:r>
      <w:bookmarkEnd w:id="0"/>
      <w:r>
        <w:rPr>
          <w:rFonts w:hint="eastAsia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color w:val="auto"/>
          <w:sz w:val="28"/>
          <w:szCs w:val="28"/>
          <w:highlight w:val="none"/>
          <w:lang w:eastAsia="zh-CN"/>
        </w:rPr>
        <w:t>八、</w:t>
      </w:r>
      <w:r>
        <w:rPr>
          <w:rFonts w:hint="eastAsia" w:eastAsia="黑体"/>
          <w:color w:val="auto"/>
          <w:sz w:val="28"/>
          <w:szCs w:val="28"/>
          <w:highlight w:val="none"/>
        </w:rPr>
        <w:t>本采购项目相关信息在《军队采购网》（www.plap.cn）、《中国政府采购网》（www.ccgp.gov.cn）和《江西省招标投标网》（www.jxtb.org.cn）上发布。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7"/>
        <w:textAlignment w:val="auto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lang w:eastAsia="zh-CN"/>
        </w:rPr>
        <w:t>九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采购机构</w:t>
      </w:r>
      <w:r>
        <w:rPr>
          <w:rFonts w:eastAsia="黑体"/>
          <w:color w:val="auto"/>
          <w:sz w:val="28"/>
          <w:szCs w:val="28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highlight w:val="none"/>
          <w:u w:val="single"/>
        </w:rPr>
      </w:pPr>
      <w:r>
        <w:rPr>
          <w:rFonts w:hint="eastAsia"/>
          <w:color w:val="auto"/>
          <w:sz w:val="28"/>
          <w:szCs w:val="28"/>
          <w:highlight w:val="none"/>
        </w:rPr>
        <w:t>联 系 人：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张女士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highlight w:val="none"/>
          <w:u w:val="single"/>
        </w:rPr>
      </w:pPr>
      <w:r>
        <w:rPr>
          <w:rFonts w:hint="eastAsia"/>
          <w:color w:val="auto"/>
          <w:sz w:val="28"/>
          <w:szCs w:val="28"/>
          <w:highlight w:val="none"/>
        </w:rPr>
        <w:t>电    话：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0791-86559964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highlight w:val="none"/>
          <w:u w:val="singl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监督电话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0791-86559319,0791-86559229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地    址：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江西省南昌市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left="0" w:leftChars="0"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none"/>
        </w:rPr>
        <w:t>注：1.如有利用此公告内容从事诈骗活动的，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采购人、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采购代理机构</w:t>
      </w:r>
      <w:r>
        <w:rPr>
          <w:rFonts w:hint="eastAsia"/>
          <w:b/>
          <w:bCs/>
          <w:sz w:val="28"/>
          <w:szCs w:val="28"/>
          <w:highlight w:val="none"/>
        </w:rPr>
        <w:t>保</w:t>
      </w:r>
      <w:r>
        <w:rPr>
          <w:rFonts w:hint="eastAsia"/>
          <w:b/>
          <w:bCs/>
          <w:sz w:val="28"/>
          <w:szCs w:val="28"/>
        </w:rPr>
        <w:t>留追究相关单位和个人责任的权利。</w:t>
      </w:r>
    </w:p>
    <w:p>
      <w:r>
        <w:rPr>
          <w:rFonts w:hint="eastAsia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</w:rPr>
        <w:t>2.凡参与投标的供货商均应遵守采购相关法律法规。如</w:t>
      </w:r>
      <w:r>
        <w:rPr>
          <w:rFonts w:hint="eastAsia"/>
          <w:b/>
          <w:bCs/>
          <w:sz w:val="28"/>
          <w:szCs w:val="28"/>
          <w:lang w:eastAsia="zh-CN"/>
        </w:rPr>
        <w:t>供应商</w:t>
      </w:r>
      <w:r>
        <w:rPr>
          <w:rFonts w:hint="eastAsia"/>
          <w:b/>
          <w:bCs/>
          <w:sz w:val="28"/>
          <w:szCs w:val="28"/>
        </w:rPr>
        <w:t>出现围标、串标、挂靠其他单位参与投标，或提供虚假材料等行为，一经查实，将给予</w:t>
      </w:r>
      <w:r>
        <w:rPr>
          <w:rFonts w:hint="eastAsia"/>
          <w:b/>
          <w:bCs/>
          <w:sz w:val="28"/>
          <w:szCs w:val="28"/>
          <w:lang w:eastAsia="zh-CN"/>
        </w:rPr>
        <w:t>相应</w:t>
      </w:r>
      <w:r>
        <w:rPr>
          <w:rFonts w:hint="eastAsia"/>
          <w:b/>
          <w:bCs/>
          <w:sz w:val="28"/>
          <w:szCs w:val="28"/>
        </w:rPr>
        <w:t>处罚。</w:t>
      </w:r>
    </w:p>
    <w:sectPr>
      <w:footerReference r:id="rId3" w:type="default"/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170"/>
        <w:tab w:val="clear" w:pos="4153"/>
        <w:tab w:val="clear" w:pos="8306"/>
      </w:tabs>
      <w:jc w:val="right"/>
    </w:pPr>
    <w:r>
      <w:tab/>
    </w:r>
    <w:r>
      <w:rPr>
        <w:rFonts w:hint="eastAsia"/>
        <w:sz w:val="28"/>
        <w:szCs w:val="28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 PAGE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</w:t>
    </w:r>
    <w:r>
      <w:rPr>
        <w:rStyle w:val="1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9A4"/>
    <w:multiLevelType w:val="multilevel"/>
    <w:tmpl w:val="0BD109A4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japaneseCounting"/>
      <w:lvlText w:val="%2、"/>
      <w:lvlJc w:val="left"/>
      <w:pPr>
        <w:ind w:left="205" w:hanging="720"/>
      </w:pPr>
      <w:rPr>
        <w:rFonts w:hint="default" w:ascii="黑体" w:hAnsi="Times New Roman" w:eastAsia="黑体" w:cs="Times New Roman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multilevel"/>
    <w:tmpl w:val="2A0C5631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980"/>
        </w:tabs>
        <w:ind w:left="9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">
    <w:nsid w:val="7F2511F9"/>
    <w:multiLevelType w:val="multilevel"/>
    <w:tmpl w:val="7F2511F9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EB"/>
    <w:rsid w:val="000801DB"/>
    <w:rsid w:val="00085BA0"/>
    <w:rsid w:val="00090E9B"/>
    <w:rsid w:val="000E60F2"/>
    <w:rsid w:val="00172A27"/>
    <w:rsid w:val="001922EB"/>
    <w:rsid w:val="00210255"/>
    <w:rsid w:val="00235D2B"/>
    <w:rsid w:val="00246501"/>
    <w:rsid w:val="00320508"/>
    <w:rsid w:val="00344CDB"/>
    <w:rsid w:val="00373A36"/>
    <w:rsid w:val="00392528"/>
    <w:rsid w:val="004070F1"/>
    <w:rsid w:val="0044678B"/>
    <w:rsid w:val="0046610F"/>
    <w:rsid w:val="004733E6"/>
    <w:rsid w:val="006313A4"/>
    <w:rsid w:val="00640E2E"/>
    <w:rsid w:val="006813FE"/>
    <w:rsid w:val="006A29D2"/>
    <w:rsid w:val="006C782A"/>
    <w:rsid w:val="006E4D58"/>
    <w:rsid w:val="007C4424"/>
    <w:rsid w:val="007D5499"/>
    <w:rsid w:val="00847928"/>
    <w:rsid w:val="008A724E"/>
    <w:rsid w:val="008F3DBA"/>
    <w:rsid w:val="009531BF"/>
    <w:rsid w:val="00A02FEA"/>
    <w:rsid w:val="00A9183C"/>
    <w:rsid w:val="00AB1DB4"/>
    <w:rsid w:val="00AB3FA1"/>
    <w:rsid w:val="00AC7593"/>
    <w:rsid w:val="00AE7C02"/>
    <w:rsid w:val="00AF3ADB"/>
    <w:rsid w:val="00AF5B73"/>
    <w:rsid w:val="00B14968"/>
    <w:rsid w:val="00BF7681"/>
    <w:rsid w:val="00C024C7"/>
    <w:rsid w:val="00C27FEB"/>
    <w:rsid w:val="00C51D5C"/>
    <w:rsid w:val="00CD4115"/>
    <w:rsid w:val="00D142E1"/>
    <w:rsid w:val="00D91DCB"/>
    <w:rsid w:val="00E54364"/>
    <w:rsid w:val="00EC3D08"/>
    <w:rsid w:val="00F02A23"/>
    <w:rsid w:val="00F10AB5"/>
    <w:rsid w:val="00F503B5"/>
    <w:rsid w:val="00FC4BC5"/>
    <w:rsid w:val="033B7582"/>
    <w:rsid w:val="08864C1B"/>
    <w:rsid w:val="08D35134"/>
    <w:rsid w:val="09BF6057"/>
    <w:rsid w:val="10704707"/>
    <w:rsid w:val="141474ED"/>
    <w:rsid w:val="1AF26795"/>
    <w:rsid w:val="1CEA1216"/>
    <w:rsid w:val="20526B7A"/>
    <w:rsid w:val="20BA45D3"/>
    <w:rsid w:val="21C262EE"/>
    <w:rsid w:val="26A90C41"/>
    <w:rsid w:val="27565A3A"/>
    <w:rsid w:val="2BD2545C"/>
    <w:rsid w:val="2C8E70FE"/>
    <w:rsid w:val="2D042660"/>
    <w:rsid w:val="315A46CB"/>
    <w:rsid w:val="31A84248"/>
    <w:rsid w:val="35EE754A"/>
    <w:rsid w:val="362F2E72"/>
    <w:rsid w:val="394B3ACF"/>
    <w:rsid w:val="3EAB1574"/>
    <w:rsid w:val="3F061D41"/>
    <w:rsid w:val="406666F0"/>
    <w:rsid w:val="415D0736"/>
    <w:rsid w:val="43230684"/>
    <w:rsid w:val="4F1D130F"/>
    <w:rsid w:val="50114D11"/>
    <w:rsid w:val="53436141"/>
    <w:rsid w:val="544763F0"/>
    <w:rsid w:val="5493308B"/>
    <w:rsid w:val="54B77883"/>
    <w:rsid w:val="55B1265A"/>
    <w:rsid w:val="589452A8"/>
    <w:rsid w:val="5A881B2C"/>
    <w:rsid w:val="5B7719F7"/>
    <w:rsid w:val="608231F3"/>
    <w:rsid w:val="636F7314"/>
    <w:rsid w:val="64C263F1"/>
    <w:rsid w:val="66FD3EE8"/>
    <w:rsid w:val="6E595E00"/>
    <w:rsid w:val="70F206CA"/>
    <w:rsid w:val="71237902"/>
    <w:rsid w:val="727645C4"/>
    <w:rsid w:val="75014DBF"/>
    <w:rsid w:val="75E31FF9"/>
    <w:rsid w:val="7965180E"/>
    <w:rsid w:val="7CBC3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0"/>
    <w:pPr>
      <w:spacing w:before="120"/>
    </w:pPr>
    <w:rPr>
      <w:rFonts w:ascii="Arial" w:hAnsi="Arial"/>
      <w:kern w:val="0"/>
      <w:sz w:val="24"/>
    </w:rPr>
  </w:style>
  <w:style w:type="paragraph" w:styleId="3">
    <w:name w:val="annotation text"/>
    <w:basedOn w:val="1"/>
    <w:link w:val="26"/>
    <w:unhideWhenUsed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qFormat/>
    <w:uiPriority w:val="0"/>
    <w:rPr>
      <w:sz w:val="21"/>
    </w:rPr>
  </w:style>
  <w:style w:type="paragraph" w:styleId="5">
    <w:name w:val="Body Text Indent"/>
    <w:basedOn w:val="1"/>
    <w:link w:val="25"/>
    <w:unhideWhenUsed/>
    <w:qFormat/>
    <w:uiPriority w:val="0"/>
    <w:pPr>
      <w:spacing w:after="120"/>
      <w:ind w:left="420" w:leftChars="200"/>
    </w:pPr>
    <w:rPr>
      <w:rFonts w:ascii="Calibri" w:hAnsi="Calibri"/>
      <w:kern w:val="0"/>
      <w:sz w:val="24"/>
    </w:r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"/>
    <w:basedOn w:val="4"/>
    <w:unhideWhenUsed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555555"/>
      <w:u w:val="single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kern w:val="0"/>
      <w:sz w:val="24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  <w:szCs w:val="20"/>
    </w:rPr>
  </w:style>
  <w:style w:type="character" w:customStyle="1" w:styleId="23">
    <w:name w:val="页脚 字符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缩进 字符"/>
    <w:basedOn w:val="14"/>
    <w:link w:val="5"/>
    <w:semiHidden/>
    <w:qFormat/>
    <w:uiPriority w:val="0"/>
    <w:rPr>
      <w:rFonts w:ascii="Calibri" w:hAnsi="Calibri" w:eastAsia="宋体" w:cs="Times New Roman"/>
      <w:kern w:val="0"/>
      <w:sz w:val="24"/>
      <w:szCs w:val="24"/>
    </w:rPr>
  </w:style>
  <w:style w:type="character" w:customStyle="1" w:styleId="26">
    <w:name w:val="批注文字 字符"/>
    <w:basedOn w:val="14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7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list_squre"/>
    <w:basedOn w:val="14"/>
    <w:qFormat/>
    <w:uiPriority w:val="0"/>
    <w:rPr>
      <w:color w:val="EF0000"/>
      <w:sz w:val="12"/>
      <w:szCs w:val="12"/>
    </w:rPr>
  </w:style>
  <w:style w:type="character" w:customStyle="1" w:styleId="29">
    <w:name w:val="button"/>
    <w:basedOn w:val="14"/>
    <w:qFormat/>
    <w:uiPriority w:val="0"/>
  </w:style>
  <w:style w:type="character" w:customStyle="1" w:styleId="30">
    <w:name w:val="hex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state-false"/>
    <w:basedOn w:val="14"/>
    <w:qFormat/>
    <w:uiPriority w:val="0"/>
    <w:rPr>
      <w:color w:val="FFFFFF"/>
      <w:u w:val="none"/>
      <w:shd w:val="clear" w:color="auto" w:fill="CFD3E6"/>
    </w:rPr>
  </w:style>
  <w:style w:type="character" w:customStyle="1" w:styleId="33">
    <w:name w:val="tmpztreemove_arrow"/>
    <w:basedOn w:val="14"/>
    <w:qFormat/>
    <w:uiPriority w:val="0"/>
  </w:style>
  <w:style w:type="character" w:customStyle="1" w:styleId="34">
    <w:name w:val="first-child"/>
    <w:basedOn w:val="14"/>
    <w:qFormat/>
    <w:uiPriority w:val="0"/>
  </w:style>
  <w:style w:type="paragraph" w:customStyle="1" w:styleId="35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147</Words>
  <Characters>842</Characters>
  <Lines>7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2019-12-24T02:04:00Z</dcterms:created>
  <dc:creator>Windows 用户</dc:creator>
  <cp:lastModifiedBy>李婧</cp:lastModifiedBy>
  <cp:lastPrinted>2021-08-19T01:18:00Z</cp:lastPrinted>
  <dcterms:modified xsi:type="dcterms:W3CDTF">2022-06-24T02:56:32Z</dcterms:modified>
  <dc:title>军队采购网信息发布申请表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